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B8" w:rsidRP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414141"/>
          <w:szCs w:val="20"/>
        </w:rPr>
      </w:pPr>
      <w:r w:rsidRPr="007C12B8">
        <w:rPr>
          <w:b/>
          <w:bCs/>
          <w:color w:val="414141"/>
          <w:sz w:val="28"/>
          <w:szCs w:val="22"/>
        </w:rPr>
        <w:t xml:space="preserve">Каждый год </w:t>
      </w:r>
      <w:bookmarkStart w:id="0" w:name="_GoBack"/>
      <w:r w:rsidRPr="007C12B8">
        <w:rPr>
          <w:b/>
          <w:bCs/>
          <w:color w:val="414141"/>
          <w:sz w:val="28"/>
          <w:szCs w:val="22"/>
        </w:rPr>
        <w:t xml:space="preserve">ФИПИ </w:t>
      </w:r>
      <w:bookmarkEnd w:id="0"/>
      <w:r w:rsidRPr="007C12B8">
        <w:rPr>
          <w:b/>
          <w:bCs/>
          <w:color w:val="414141"/>
          <w:sz w:val="28"/>
          <w:szCs w:val="22"/>
        </w:rPr>
        <w:t>вносит корректировки в структуру КИМ и критерии оценивания экзаменационных заданий на ЕГЭ. В 2024 году изменились формулировки некоторых заданий, а также снизился максимальный первичный балл по нескольким предметам.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русскому языку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Изменились формулировки заданий 13 и 14, а также система ответов на них — теперь экзаменуемым нужно перечислить цифры, соответствующие правильным ответам.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система оценивания заданий 8 и 26. За задание 8 теперь можно получить максимум 2 балла. У задания 26 изменились требования для получения 1 балла: теперь, чтобы получить 1 балл, экзаменуемый может допустить не более 2 ошибок.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формулировка заданий 27 (сочинения).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Было: «Прокомментируйте сформулированную проблему. Включите в комментарий два примера-иллюстрации из прочитанного текста, которые важны для понимания проблемы исходного текста (избегайте чрезмерного цитирования). Дайте пояснение к каждому примеру-иллюстрации. Проанализируйте смысловую связь между примерами-иллюстрациями».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Стало (цветом отмечены изменения): «Прокомментируйте сформулированную проблему. Включите в комментарий пояснения к двум примерам-иллюстрациям из прочитанного текста, которые важны для понимания проблемы исходного текста (избегайте чрезмерного цитирования). Проанализируйте указанную смысловую связь между примерами-иллюстрациями».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Обоснование отношения к авторской позиции теперь должно включать пример-аргумент из жизни экзаменуемого, литературы или истории.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Изменились критерии оценки сочинения. Изменения коснулись критериев К2 «Комментарий к проблеме исходного текста» и К6 «Богатство речи». Кроме того, теперь каждая орфографическая ошибка в сочинении приводит к дополнительному снижению баллов по критерию К7 «Соблюдение орфографических норм» (раньше однотипные ошибки группировались).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первичный балл на ЕГЭ по русскому языку в 2024 году снизился с 54 до 50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математике (база)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2024 году изменения не коснулись ЕГЭ по математике базового уровня.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математике (профиль)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ЕГЭ по профильной математике добавили задание под номером 2, проверяющее знания по теме «Векторы». За новое задание можно получить максимум 1 балл, поэтому максимальный первичный балл по профильной математике теперь составляет 32 балла вместо 31 в прошлом году.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физике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2024 году экзаменуемые будут решать меньше заданий, чем их предшественники: из структуры ЕГЭ удалено 4 задания. Как следствие, максимальный первичный балл за работу снизился с 54 до 45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химии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2024 году изменения не коснулись ЕГЭ по химии.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Изменения в ЕГЭ-2024 по биологии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 структуры экзамена удалено бывшее задание 20, касавшееся тем «Эволюция живой природы. Происхождение человека. Экосистемы и присущие им закономерности. Биосфера». Максимальный первичный балл за работу составляет 57 баллов вместо 59 в прошлом году.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истории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Задание 18 на установление причинно-следственных связей получило более чёткую структуру. Сравните формулировку задания в КИМ прошлого года с КИМ-2024.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Было: «В 1830–1831 гг. произошло восстание в Царстве Польском, которое было подавлено русскими войсками. Укажите три любых последствия этого восстания».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Стало: «В 1830–1831 гг. произошло восстание в Царстве Польском, которое было подавлено русскими войсками. Укажите: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а) причину восстания, связанную с влиянием политических событий в других странах;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б) политическое последствие восстания для Царства Польского;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в) последствие восстания для развития высшего образования в Российской империи».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географии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Бывшие задания 22 и 23, проверявшие умение экзаменуемого определять азимут и строить профиль, используя топографическую карту, удалены из экзамена по географии в 2024 году. Максимальный первичный балл снизился с 43 до 39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обществознанию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Изменился один из критериев оценивания задания 24 (составление сложного плана для раскрытия заданной темы).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Было (для получения максимальных 3 баллов за задание): «Сложный план содержит не менее трёх пунктов, включая два пункта, наличие которых позволяет раскрыть данную тему, по существу.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Оба этих “обязательных” пункта детализированы в подпунктах, позволяющих раскрыть данную тему по существу».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Стало: «Сложный план содержит не менее трёх пунктов, непосредственно раскрывающих данную тему, по существу.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Эти “обязательные” пункты детализированы в подпунктах, раскрывающих по существу заявленный аспект темы».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литературе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В КИМ по литературе 2024 года стало на одно задание меньше — удалили одно из заданий базового уровня сложности.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Скорректировано задание 11.4: если раньше экзаменуемые могли использовать любые произведения, чтобы раскрыть тему сочинения, то теперь необходимо выбрать одного из трёх указанных классиков и опираться на его произведения.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Изменились критерии оценки заданий с развёрнутым ответом. В частности, повысились требования к соблюдению грамматических норм русского языка.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первичный балл на ЕГЭ по литературе в 2024 году снизился с 53 до 48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иностранным языкам (кроме китайского)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Экзаменационные задания по английскому, немецкому, французскому и испанском языкам теперь разделены на два уровня сложности: базовый и высокий.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формулировка задания 38 из письменной части. Также изменилась формулировка задания 4 устной части экзамена и критерии его оценки.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балл за задания 1 и 11 уменьшился до 2 баллов, за задания 2 и 10 — до 3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Максимальный первичный балл за экзамены по иностранным языкам уменьшился с 86 до 82 баллов.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китайскому языку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lastRenderedPageBreak/>
        <w:t>Экзаменационные задания по китайскому языку теперь разделены на два уровня сложности: базовый и высокий.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Изменилась формулировка задания 29 из письменной части. Также изменилась формулировка задания 3 устной части экзамена и критерии его оценки.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FF0000"/>
          <w:sz w:val="22"/>
          <w:szCs w:val="22"/>
        </w:rPr>
        <w:t>Изменения в ЕГЭ-2024 по информатике</w:t>
      </w:r>
    </w:p>
    <w:p w:rsidR="007C12B8" w:rsidRDefault="007C12B8" w:rsidP="007C12B8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color w:val="000000"/>
          <w:sz w:val="22"/>
          <w:szCs w:val="22"/>
        </w:rPr>
        <w:t>Задание под номером 13 теперь будет оценивать умение экзаменуемого использовать маску подсети при адресации в соответствии с протоколом IP.</w:t>
      </w:r>
    </w:p>
    <w:p w:rsidR="00A53554" w:rsidRDefault="00A53554"/>
    <w:sectPr w:rsidR="00A5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B8"/>
    <w:rsid w:val="007C12B8"/>
    <w:rsid w:val="00A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590C-1FA1-4E32-89C0-87F7C85A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Рузана</dc:creator>
  <cp:keywords/>
  <dc:description/>
  <cp:lastModifiedBy>Рузана</cp:lastModifiedBy>
  <cp:revision>1</cp:revision>
  <dcterms:created xsi:type="dcterms:W3CDTF">2024-02-14T11:18:00Z</dcterms:created>
  <dcterms:modified xsi:type="dcterms:W3CDTF">2024-02-14T11:22:00Z</dcterms:modified>
</cp:coreProperties>
</file>